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6D7" w:rsidRDefault="005B46D7" w:rsidP="005B46D7">
      <w:pPr>
        <w:rPr>
          <w:rFonts w:ascii="仿宋_GB2312" w:eastAsia="仿宋_GB2312"/>
          <w:sz w:val="32"/>
          <w:szCs w:val="32"/>
        </w:rPr>
      </w:pPr>
    </w:p>
    <w:p w:rsidR="005B46D7" w:rsidRDefault="005B46D7" w:rsidP="005B46D7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能耗统计汇总</w:t>
      </w:r>
      <w:r w:rsidRPr="005B2EFA">
        <w:rPr>
          <w:rFonts w:ascii="黑体" w:eastAsia="黑体" w:hint="eastAsia"/>
          <w:sz w:val="36"/>
          <w:szCs w:val="36"/>
        </w:rPr>
        <w:t>表填报注意事项</w:t>
      </w:r>
    </w:p>
    <w:p w:rsidR="005B46D7" w:rsidRDefault="005B46D7" w:rsidP="005B46D7">
      <w:pPr>
        <w:rPr>
          <w:rFonts w:ascii="黑体" w:eastAsia="黑体"/>
          <w:sz w:val="36"/>
          <w:szCs w:val="36"/>
        </w:rPr>
      </w:pPr>
    </w:p>
    <w:p w:rsidR="005B46D7" w:rsidRPr="000068A9" w:rsidRDefault="005B46D7" w:rsidP="005B46D7">
      <w:pPr>
        <w:ind w:firstLineChars="200" w:firstLine="640"/>
        <w:rPr>
          <w:rFonts w:ascii="黑体" w:eastAsia="黑体"/>
          <w:sz w:val="32"/>
          <w:szCs w:val="32"/>
        </w:rPr>
      </w:pPr>
      <w:r w:rsidRPr="000068A9">
        <w:rPr>
          <w:rFonts w:ascii="黑体" w:eastAsia="黑体" w:hint="eastAsia"/>
          <w:sz w:val="32"/>
          <w:szCs w:val="32"/>
        </w:rPr>
        <w:t>一、报表类型</w:t>
      </w:r>
    </w:p>
    <w:p w:rsidR="005B46D7" w:rsidRDefault="005B46D7" w:rsidP="005B46D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采用国家机关事务管理局2013年8月份新修订的《公共机构能源资源消费统计制度》规定的4张年度综合报表。</w:t>
      </w:r>
      <w:r>
        <w:rPr>
          <w:rFonts w:eastAsia="仿宋_GB2312" w:hint="eastAsia"/>
          <w:sz w:val="32"/>
          <w:szCs w:val="32"/>
        </w:rPr>
        <w:t>报表请在陕西省机关事务管理局门户网站（</w:t>
      </w:r>
      <w:r w:rsidRPr="00507E5E">
        <w:rPr>
          <w:rFonts w:ascii="宋体" w:hAnsi="宋体"/>
          <w:sz w:val="32"/>
          <w:szCs w:val="32"/>
        </w:rPr>
        <w:t>http://www.swjsx.gov.cn/</w:t>
      </w:r>
      <w:r>
        <w:rPr>
          <w:rFonts w:eastAsia="仿宋_GB2312" w:hint="eastAsia"/>
          <w:sz w:val="32"/>
          <w:szCs w:val="32"/>
        </w:rPr>
        <w:t>）资源节约栏目或陕西省公共机构能耗统计群（</w:t>
      </w:r>
      <w:r w:rsidRPr="00507E5E">
        <w:rPr>
          <w:rFonts w:ascii="宋体" w:hAnsi="宋体" w:hint="eastAsia"/>
          <w:sz w:val="32"/>
          <w:szCs w:val="32"/>
        </w:rPr>
        <w:t>59629755、214145123</w:t>
      </w:r>
      <w:r>
        <w:rPr>
          <w:rFonts w:eastAsia="仿宋_GB2312" w:hint="eastAsia"/>
          <w:sz w:val="32"/>
          <w:szCs w:val="32"/>
        </w:rPr>
        <w:t>）共享文件夹下载。</w:t>
      </w:r>
    </w:p>
    <w:p w:rsidR="005B46D7" w:rsidRDefault="005B46D7" w:rsidP="005B46D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 w:rsidRPr="005B2EFA">
        <w:rPr>
          <w:rFonts w:ascii="仿宋_GB2312" w:eastAsia="仿宋_GB2312" w:hint="eastAsia"/>
          <w:sz w:val="32"/>
          <w:szCs w:val="32"/>
        </w:rPr>
        <w:t>《公共机构能源资源消费统计分级汇总情况》（国管节能综1</w:t>
      </w:r>
      <w:r>
        <w:rPr>
          <w:rFonts w:ascii="仿宋_GB2312" w:eastAsia="仿宋_GB2312" w:hint="eastAsia"/>
          <w:sz w:val="32"/>
          <w:szCs w:val="32"/>
        </w:rPr>
        <w:t>表）</w:t>
      </w:r>
    </w:p>
    <w:p w:rsidR="005B46D7" w:rsidRDefault="005B46D7" w:rsidP="005B46D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Pr="005B2EFA">
        <w:rPr>
          <w:rFonts w:ascii="仿宋_GB2312" w:eastAsia="仿宋_GB2312" w:hint="eastAsia"/>
          <w:sz w:val="32"/>
          <w:szCs w:val="32"/>
        </w:rPr>
        <w:t>《公共机构能源资源消费统计分类汇总情况》（国管节能综2</w:t>
      </w:r>
      <w:r>
        <w:rPr>
          <w:rFonts w:ascii="仿宋_GB2312" w:eastAsia="仿宋_GB2312" w:hint="eastAsia"/>
          <w:sz w:val="32"/>
          <w:szCs w:val="32"/>
        </w:rPr>
        <w:t>表）</w:t>
      </w:r>
    </w:p>
    <w:p w:rsidR="005B46D7" w:rsidRDefault="005B46D7" w:rsidP="005B46D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 w:rsidRPr="005B2EFA">
        <w:rPr>
          <w:rFonts w:ascii="仿宋_GB2312" w:eastAsia="仿宋_GB2312" w:hint="eastAsia"/>
          <w:sz w:val="32"/>
          <w:szCs w:val="32"/>
        </w:rPr>
        <w:t>《公共机构数据中心机房能源消费统计汇总情况》（国管节能综3表，</w:t>
      </w:r>
      <w:r w:rsidR="00247535">
        <w:rPr>
          <w:rFonts w:ascii="仿宋_GB2312" w:eastAsia="仿宋_GB2312" w:hint="eastAsia"/>
          <w:sz w:val="32"/>
          <w:szCs w:val="32"/>
        </w:rPr>
        <w:t>数据中心机房的部门和单位必须</w:t>
      </w:r>
      <w:r>
        <w:rPr>
          <w:rFonts w:ascii="仿宋_GB2312" w:eastAsia="仿宋_GB2312" w:hint="eastAsia"/>
          <w:sz w:val="32"/>
          <w:szCs w:val="32"/>
        </w:rPr>
        <w:t>填报）</w:t>
      </w:r>
    </w:p>
    <w:p w:rsidR="005B46D7" w:rsidRPr="005B2EFA" w:rsidRDefault="005B46D7" w:rsidP="005B46D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（4）</w:t>
      </w:r>
      <w:r w:rsidRPr="005B2EFA">
        <w:rPr>
          <w:rFonts w:ascii="仿宋_GB2312" w:eastAsia="仿宋_GB2312" w:hint="eastAsia"/>
          <w:sz w:val="32"/>
          <w:szCs w:val="32"/>
        </w:rPr>
        <w:t>《公共机构</w:t>
      </w:r>
      <w:r>
        <w:rPr>
          <w:rFonts w:ascii="仿宋_GB2312" w:eastAsia="仿宋_GB2312" w:hint="eastAsia"/>
          <w:sz w:val="32"/>
          <w:szCs w:val="32"/>
        </w:rPr>
        <w:t>采暖能源资源消费统计汇总情况</w:t>
      </w:r>
      <w:r w:rsidRPr="005B2EFA">
        <w:rPr>
          <w:rFonts w:ascii="仿宋_GB2312" w:eastAsia="仿宋_GB2312" w:hint="eastAsia"/>
          <w:sz w:val="32"/>
          <w:szCs w:val="32"/>
        </w:rPr>
        <w:t>》（国管节能综</w:t>
      </w:r>
      <w:r>
        <w:rPr>
          <w:rFonts w:ascii="仿宋_GB2312" w:eastAsia="仿宋_GB2312" w:hint="eastAsia"/>
          <w:sz w:val="32"/>
          <w:szCs w:val="32"/>
        </w:rPr>
        <w:t>4</w:t>
      </w:r>
      <w:r w:rsidRPr="005B2EFA">
        <w:rPr>
          <w:rFonts w:ascii="仿宋_GB2312" w:eastAsia="仿宋_GB2312" w:hint="eastAsia"/>
          <w:sz w:val="32"/>
          <w:szCs w:val="32"/>
        </w:rPr>
        <w:t>表</w:t>
      </w:r>
      <w:r>
        <w:rPr>
          <w:rFonts w:ascii="仿宋_GB2312" w:eastAsia="仿宋_GB2312" w:hint="eastAsia"/>
          <w:sz w:val="32"/>
          <w:szCs w:val="32"/>
        </w:rPr>
        <w:t>，</w:t>
      </w:r>
      <w:r w:rsidR="00247535">
        <w:rPr>
          <w:rFonts w:ascii="仿宋_GB2312" w:eastAsia="仿宋_GB2312" w:hint="eastAsia"/>
          <w:sz w:val="32"/>
          <w:szCs w:val="32"/>
        </w:rPr>
        <w:t>2014年度的采暖数据</w:t>
      </w:r>
      <w:r>
        <w:rPr>
          <w:rFonts w:ascii="仿宋_GB2312" w:eastAsia="仿宋_GB2312" w:hint="eastAsia"/>
          <w:sz w:val="32"/>
          <w:szCs w:val="32"/>
        </w:rPr>
        <w:t>填报</w:t>
      </w:r>
      <w:r w:rsidR="00247535">
        <w:rPr>
          <w:rFonts w:ascii="仿宋_GB2312" w:eastAsia="仿宋_GB2312" w:hint="eastAsia"/>
          <w:sz w:val="32"/>
          <w:szCs w:val="32"/>
        </w:rPr>
        <w:t>2013</w:t>
      </w:r>
      <w:r>
        <w:rPr>
          <w:rFonts w:ascii="仿宋_GB2312" w:eastAsia="仿宋_GB2312" w:hint="eastAsia"/>
          <w:sz w:val="32"/>
          <w:szCs w:val="32"/>
        </w:rPr>
        <w:t>年冬季—</w:t>
      </w:r>
      <w:r w:rsidR="00247535">
        <w:rPr>
          <w:rFonts w:ascii="仿宋_GB2312" w:eastAsia="仿宋_GB2312" w:hint="eastAsia"/>
          <w:sz w:val="32"/>
          <w:szCs w:val="32"/>
        </w:rPr>
        <w:t>2014</w:t>
      </w:r>
      <w:r>
        <w:rPr>
          <w:rFonts w:ascii="仿宋_GB2312" w:eastAsia="仿宋_GB2312" w:hint="eastAsia"/>
          <w:sz w:val="32"/>
          <w:szCs w:val="32"/>
        </w:rPr>
        <w:t>年春季采暖消耗的能源资源数据）</w:t>
      </w:r>
    </w:p>
    <w:p w:rsidR="005B46D7" w:rsidRPr="000068A9" w:rsidRDefault="005B46D7" w:rsidP="005B46D7">
      <w:pPr>
        <w:ind w:firstLineChars="200" w:firstLine="640"/>
        <w:rPr>
          <w:rFonts w:ascii="黑体" w:eastAsia="黑体"/>
          <w:sz w:val="32"/>
          <w:szCs w:val="32"/>
        </w:rPr>
      </w:pPr>
      <w:r w:rsidRPr="000068A9">
        <w:rPr>
          <w:rFonts w:ascii="黑体" w:eastAsia="黑体" w:hint="eastAsia"/>
          <w:sz w:val="32"/>
          <w:szCs w:val="32"/>
        </w:rPr>
        <w:t>二、关于统计级别</w:t>
      </w:r>
    </w:p>
    <w:p w:rsidR="005B46D7" w:rsidRDefault="00247535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在综1表</w:t>
      </w:r>
      <w:r w:rsidR="005B46D7">
        <w:rPr>
          <w:rFonts w:ascii="仿宋_GB2312" w:eastAsia="仿宋_GB2312" w:hint="eastAsia"/>
          <w:sz w:val="32"/>
          <w:szCs w:val="32"/>
        </w:rPr>
        <w:t>中，各地市要按照行政隶属关系，依次填写：全市总计、市直机关（含各单位的下属2、3级单位）、各区县用能情况；省</w:t>
      </w:r>
      <w:r w:rsidR="005B46D7" w:rsidRPr="005B2EFA">
        <w:rPr>
          <w:rFonts w:ascii="仿宋_GB2312" w:eastAsia="仿宋_GB2312" w:hint="eastAsia"/>
          <w:sz w:val="32"/>
          <w:szCs w:val="32"/>
        </w:rPr>
        <w:t>级</w:t>
      </w:r>
      <w:r w:rsidR="005B46D7">
        <w:rPr>
          <w:rFonts w:ascii="仿宋_GB2312" w:eastAsia="仿宋_GB2312" w:hint="eastAsia"/>
          <w:sz w:val="32"/>
          <w:szCs w:val="32"/>
        </w:rPr>
        <w:t>机关各部门、各单位依次填写：部门总计、</w:t>
      </w:r>
      <w:r w:rsidR="005B46D7">
        <w:rPr>
          <w:rFonts w:ascii="仿宋_GB2312" w:eastAsia="仿宋_GB2312" w:hint="eastAsia"/>
          <w:sz w:val="32"/>
          <w:szCs w:val="32"/>
        </w:rPr>
        <w:lastRenderedPageBreak/>
        <w:t>机关本级、各2、3级下属单位的</w:t>
      </w:r>
      <w:r w:rsidR="005B46D7" w:rsidRPr="005B2EFA">
        <w:rPr>
          <w:rFonts w:ascii="仿宋_GB2312" w:eastAsia="仿宋_GB2312" w:hint="eastAsia"/>
          <w:sz w:val="32"/>
          <w:szCs w:val="32"/>
        </w:rPr>
        <w:t>用能情况。</w:t>
      </w:r>
      <w:r>
        <w:rPr>
          <w:rFonts w:ascii="仿宋_GB2312" w:eastAsia="仿宋_GB2312" w:hint="eastAsia"/>
          <w:sz w:val="32"/>
          <w:szCs w:val="32"/>
        </w:rPr>
        <w:t>如下图：</w:t>
      </w:r>
    </w:p>
    <w:p w:rsidR="00247535" w:rsidRDefault="00247535" w:rsidP="0024753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地市参照(以西安市为例)：</w:t>
      </w:r>
    </w:p>
    <w:tbl>
      <w:tblPr>
        <w:tblStyle w:val="a5"/>
        <w:tblW w:w="8085" w:type="dxa"/>
        <w:jc w:val="center"/>
        <w:tblLook w:val="04A0"/>
      </w:tblPr>
      <w:tblGrid>
        <w:gridCol w:w="2556"/>
        <w:gridCol w:w="834"/>
        <w:gridCol w:w="998"/>
        <w:gridCol w:w="1227"/>
        <w:gridCol w:w="1227"/>
        <w:gridCol w:w="1243"/>
      </w:tblGrid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7535">
              <w:rPr>
                <w:rFonts w:ascii="仿宋_GB2312" w:eastAsia="仿宋_GB2312" w:hint="eastAsia"/>
                <w:sz w:val="24"/>
                <w:szCs w:val="24"/>
              </w:rPr>
              <w:t>部门名称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代码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公共机构数量</w:t>
            </w: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建筑</w:t>
            </w:r>
          </w:p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面积</w:t>
            </w: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用能</w:t>
            </w:r>
          </w:p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人数</w:t>
            </w:r>
          </w:p>
        </w:tc>
        <w:tc>
          <w:tcPr>
            <w:tcW w:w="1243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7535">
              <w:rPr>
                <w:rFonts w:ascii="仿宋_GB2312" w:eastAsia="仿宋_GB2312" w:hint="eastAsia"/>
                <w:sz w:val="24"/>
                <w:szCs w:val="24"/>
              </w:rPr>
              <w:t>甲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乙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243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7535">
              <w:rPr>
                <w:rFonts w:ascii="仿宋_GB2312" w:eastAsia="仿宋_GB2312" w:hint="eastAsia"/>
                <w:sz w:val="24"/>
                <w:szCs w:val="24"/>
              </w:rPr>
              <w:t>总计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Pr="00247535" w:rsidRDefault="00247535" w:rsidP="00247535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247535">
              <w:rPr>
                <w:rFonts w:ascii="仿宋_GB2312" w:eastAsia="仿宋_GB2312" w:hint="eastAsia"/>
                <w:sz w:val="24"/>
                <w:szCs w:val="24"/>
              </w:rPr>
              <w:t>西安市本级公共机构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02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Pr="00247535" w:rsidRDefault="00247535" w:rsidP="00247535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碑林区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03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Default="00247535" w:rsidP="00247535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新城区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04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Default="00247535" w:rsidP="00247535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Default="00247535" w:rsidP="00247535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周至县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09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Default="00247535" w:rsidP="00247535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247535" w:rsidRP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247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</w:tbl>
    <w:p w:rsidR="00247535" w:rsidRDefault="00247535" w:rsidP="00247535">
      <w:pPr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省级厅局参照（以省教育厅为例）：</w:t>
      </w:r>
    </w:p>
    <w:tbl>
      <w:tblPr>
        <w:tblStyle w:val="a5"/>
        <w:tblW w:w="8085" w:type="dxa"/>
        <w:jc w:val="center"/>
        <w:tblLook w:val="04A0"/>
      </w:tblPr>
      <w:tblGrid>
        <w:gridCol w:w="2556"/>
        <w:gridCol w:w="834"/>
        <w:gridCol w:w="998"/>
        <w:gridCol w:w="1227"/>
        <w:gridCol w:w="1227"/>
        <w:gridCol w:w="1243"/>
      </w:tblGrid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7535">
              <w:rPr>
                <w:rFonts w:ascii="仿宋_GB2312" w:eastAsia="仿宋_GB2312" w:hint="eastAsia"/>
                <w:sz w:val="24"/>
                <w:szCs w:val="24"/>
              </w:rPr>
              <w:t>部门名称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代码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公共机构数量</w:t>
            </w: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建筑</w:t>
            </w:r>
          </w:p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面积</w:t>
            </w: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用能</w:t>
            </w:r>
          </w:p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人数</w:t>
            </w:r>
          </w:p>
        </w:tc>
        <w:tc>
          <w:tcPr>
            <w:tcW w:w="1243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7535">
              <w:rPr>
                <w:rFonts w:ascii="仿宋_GB2312" w:eastAsia="仿宋_GB2312" w:hint="eastAsia"/>
                <w:sz w:val="24"/>
                <w:szCs w:val="24"/>
              </w:rPr>
              <w:t>甲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乙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243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7535">
              <w:rPr>
                <w:rFonts w:ascii="仿宋_GB2312" w:eastAsia="仿宋_GB2312" w:hint="eastAsia"/>
                <w:sz w:val="24"/>
                <w:szCs w:val="24"/>
              </w:rPr>
              <w:t>总计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Pr="00247535" w:rsidRDefault="00247535" w:rsidP="00841E9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省教育厅本级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02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Pr="00247535" w:rsidRDefault="00247535" w:rsidP="00841E9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后勤服务中心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03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Default="00247535" w:rsidP="00841E9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陕西省建筑科技大学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04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Default="00247535" w:rsidP="00841E9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省建大幼儿园</w:t>
            </w:r>
          </w:p>
        </w:tc>
        <w:tc>
          <w:tcPr>
            <w:tcW w:w="834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0401</w:t>
            </w:r>
          </w:p>
        </w:tc>
        <w:tc>
          <w:tcPr>
            <w:tcW w:w="998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  <w:tr w:rsidR="00247535" w:rsidRPr="00247535" w:rsidTr="00247535">
        <w:trPr>
          <w:jc w:val="center"/>
        </w:trPr>
        <w:tc>
          <w:tcPr>
            <w:tcW w:w="2556" w:type="dxa"/>
            <w:vAlign w:val="center"/>
          </w:tcPr>
          <w:p w:rsidR="00247535" w:rsidRDefault="00247535" w:rsidP="00841E9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834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47535" w:rsidRPr="00247535" w:rsidRDefault="00247535" w:rsidP="00841E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</w:tr>
    </w:tbl>
    <w:p w:rsidR="00247535" w:rsidRDefault="00247535" w:rsidP="005B46D7">
      <w:pPr>
        <w:ind w:firstLineChars="200" w:firstLine="640"/>
        <w:rPr>
          <w:rFonts w:ascii="黑体" w:eastAsia="黑体"/>
          <w:sz w:val="32"/>
          <w:szCs w:val="32"/>
        </w:rPr>
      </w:pPr>
    </w:p>
    <w:p w:rsidR="005B46D7" w:rsidRPr="000068A9" w:rsidRDefault="005B46D7" w:rsidP="005B46D7">
      <w:pPr>
        <w:ind w:firstLineChars="200" w:firstLine="640"/>
        <w:rPr>
          <w:rFonts w:ascii="黑体" w:eastAsia="黑体"/>
          <w:sz w:val="32"/>
          <w:szCs w:val="32"/>
        </w:rPr>
      </w:pPr>
      <w:r w:rsidRPr="000068A9">
        <w:rPr>
          <w:rFonts w:ascii="黑体" w:eastAsia="黑体" w:hint="eastAsia"/>
          <w:sz w:val="32"/>
          <w:szCs w:val="32"/>
        </w:rPr>
        <w:t>三、关于建筑面积</w:t>
      </w:r>
    </w:p>
    <w:p w:rsidR="005B46D7" w:rsidRPr="005B2EFA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B2EFA">
        <w:rPr>
          <w:rFonts w:ascii="仿宋_GB2312" w:eastAsia="仿宋_GB2312" w:hint="eastAsia"/>
          <w:sz w:val="32"/>
          <w:szCs w:val="32"/>
        </w:rPr>
        <w:t>1.应计入面积：</w:t>
      </w:r>
    </w:p>
    <w:p w:rsidR="005B46D7" w:rsidRPr="005B2EFA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B2EFA">
        <w:rPr>
          <w:rFonts w:ascii="仿宋_GB2312" w:eastAsia="仿宋_GB2312" w:hint="eastAsia"/>
          <w:sz w:val="32"/>
          <w:szCs w:val="32"/>
        </w:rPr>
        <w:t>（1）办公区域内用于办公、值班、会议和工勤等，且能耗费用由</w:t>
      </w:r>
      <w:r w:rsidR="005F38E8">
        <w:rPr>
          <w:rFonts w:ascii="仿宋_GB2312" w:eastAsia="仿宋_GB2312" w:hint="eastAsia"/>
          <w:sz w:val="32"/>
          <w:szCs w:val="32"/>
        </w:rPr>
        <w:t>本</w:t>
      </w:r>
      <w:r w:rsidRPr="005B2EFA">
        <w:rPr>
          <w:rFonts w:ascii="仿宋_GB2312" w:eastAsia="仿宋_GB2312" w:hint="eastAsia"/>
          <w:sz w:val="32"/>
          <w:szCs w:val="32"/>
        </w:rPr>
        <w:t>单位支付的。</w:t>
      </w:r>
    </w:p>
    <w:p w:rsidR="005B46D7" w:rsidRPr="005B2EFA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B2EFA">
        <w:rPr>
          <w:rFonts w:ascii="仿宋_GB2312" w:eastAsia="仿宋_GB2312" w:hint="eastAsia"/>
          <w:sz w:val="32"/>
          <w:szCs w:val="32"/>
        </w:rPr>
        <w:t>（2）学校和培训任务机构的学生、学员宿舍。</w:t>
      </w:r>
    </w:p>
    <w:p w:rsidR="005B46D7" w:rsidRPr="005B2EFA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B2EFA">
        <w:rPr>
          <w:rFonts w:ascii="仿宋_GB2312" w:eastAsia="仿宋_GB2312" w:hint="eastAsia"/>
          <w:sz w:val="32"/>
          <w:szCs w:val="32"/>
        </w:rPr>
        <w:t>（3）合署办公单位分摊的公共区域。</w:t>
      </w:r>
    </w:p>
    <w:p w:rsidR="005B46D7" w:rsidRPr="005B2EFA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B2EFA">
        <w:rPr>
          <w:rFonts w:ascii="仿宋_GB2312" w:eastAsia="仿宋_GB2312" w:hint="eastAsia"/>
          <w:sz w:val="32"/>
          <w:szCs w:val="32"/>
        </w:rPr>
        <w:t>2.应扣除的面积：</w:t>
      </w:r>
    </w:p>
    <w:p w:rsidR="005B46D7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B2EFA">
        <w:rPr>
          <w:rFonts w:ascii="仿宋_GB2312" w:eastAsia="仿宋_GB2312" w:hint="eastAsia"/>
          <w:sz w:val="32"/>
          <w:szCs w:val="32"/>
        </w:rPr>
        <w:t>（1）办公区域内对外收费服务、出租或出借等，且能</w:t>
      </w:r>
      <w:r w:rsidRPr="005B2EFA">
        <w:rPr>
          <w:rFonts w:ascii="仿宋_GB2312" w:eastAsia="仿宋_GB2312" w:hint="eastAsia"/>
          <w:sz w:val="32"/>
          <w:szCs w:val="32"/>
        </w:rPr>
        <w:lastRenderedPageBreak/>
        <w:t>耗费用不是</w:t>
      </w:r>
      <w:r w:rsidR="005F38E8">
        <w:rPr>
          <w:rFonts w:ascii="仿宋_GB2312" w:eastAsia="仿宋_GB2312" w:hint="eastAsia"/>
          <w:sz w:val="32"/>
          <w:szCs w:val="32"/>
        </w:rPr>
        <w:t>本</w:t>
      </w:r>
      <w:r w:rsidRPr="005B2EFA">
        <w:rPr>
          <w:rFonts w:ascii="仿宋_GB2312" w:eastAsia="仿宋_GB2312" w:hint="eastAsia"/>
          <w:sz w:val="32"/>
          <w:szCs w:val="32"/>
        </w:rPr>
        <w:t>单位支付。</w:t>
      </w:r>
    </w:p>
    <w:p w:rsidR="005B46D7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B2EFA">
        <w:rPr>
          <w:rFonts w:ascii="仿宋_GB2312" w:eastAsia="仿宋_GB2312" w:hint="eastAsia"/>
          <w:sz w:val="32"/>
          <w:szCs w:val="32"/>
        </w:rPr>
        <w:t>（2）能耗费用由使用单位或个人支付的宿舍、住宅等。</w:t>
      </w:r>
    </w:p>
    <w:p w:rsidR="005B46D7" w:rsidRPr="005B2EFA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B2EFA">
        <w:rPr>
          <w:rFonts w:ascii="仿宋_GB2312" w:eastAsia="仿宋_GB2312" w:hint="eastAsia"/>
          <w:sz w:val="32"/>
          <w:szCs w:val="32"/>
        </w:rPr>
        <w:t>（3）因维修改造等因素停止使用的。</w:t>
      </w:r>
    </w:p>
    <w:p w:rsidR="005B46D7" w:rsidRPr="000068A9" w:rsidRDefault="005B46D7" w:rsidP="005B46D7">
      <w:pPr>
        <w:ind w:firstLineChars="200" w:firstLine="640"/>
        <w:rPr>
          <w:rFonts w:ascii="黑体" w:eastAsia="黑体"/>
          <w:sz w:val="32"/>
          <w:szCs w:val="32"/>
        </w:rPr>
      </w:pPr>
      <w:r w:rsidRPr="000068A9">
        <w:rPr>
          <w:rFonts w:ascii="黑体" w:eastAsia="黑体" w:hint="eastAsia"/>
          <w:sz w:val="32"/>
          <w:szCs w:val="32"/>
        </w:rPr>
        <w:t>四、关于用能人数</w:t>
      </w:r>
    </w:p>
    <w:p w:rsidR="005B46D7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（1）包括在岗在编人员以及长期聘用、借调</w:t>
      </w:r>
      <w:r w:rsidRPr="005B2EFA">
        <w:rPr>
          <w:rFonts w:ascii="仿宋_GB2312" w:eastAsia="仿宋_GB2312" w:hint="eastAsia"/>
          <w:sz w:val="32"/>
          <w:szCs w:val="32"/>
        </w:rPr>
        <w:t>的编外</w:t>
      </w:r>
      <w:r>
        <w:rPr>
          <w:rFonts w:ascii="仿宋_GB2312" w:eastAsia="仿宋_GB2312" w:hint="eastAsia"/>
          <w:sz w:val="32"/>
          <w:szCs w:val="32"/>
        </w:rPr>
        <w:t>工作</w:t>
      </w:r>
      <w:r w:rsidRPr="005B2EFA">
        <w:rPr>
          <w:rFonts w:ascii="仿宋_GB2312" w:eastAsia="仿宋_GB2312" w:hint="eastAsia"/>
          <w:sz w:val="32"/>
          <w:szCs w:val="32"/>
        </w:rPr>
        <w:t>人员和工勤人员。</w:t>
      </w:r>
    </w:p>
    <w:p w:rsidR="005B46D7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Pr="005B2EFA">
        <w:rPr>
          <w:rFonts w:ascii="仿宋_GB2312" w:eastAsia="仿宋_GB2312" w:hint="eastAsia"/>
          <w:sz w:val="32"/>
          <w:szCs w:val="32"/>
        </w:rPr>
        <w:t>学校或培训机构，应加上统计周期内在校学生、培训学员的</w:t>
      </w:r>
      <w:r w:rsidRPr="00580A6A">
        <w:rPr>
          <w:rFonts w:ascii="仿宋_GB2312" w:eastAsia="仿宋_GB2312" w:hint="eastAsia"/>
          <w:b/>
          <w:sz w:val="32"/>
          <w:szCs w:val="32"/>
        </w:rPr>
        <w:t>日平均</w:t>
      </w:r>
      <w:r>
        <w:rPr>
          <w:rFonts w:ascii="仿宋_GB2312" w:eastAsia="仿宋_GB2312" w:hint="eastAsia"/>
          <w:b/>
          <w:sz w:val="32"/>
          <w:szCs w:val="32"/>
        </w:rPr>
        <w:t>用能</w:t>
      </w:r>
      <w:r w:rsidRPr="00580A6A">
        <w:rPr>
          <w:rFonts w:ascii="仿宋_GB2312" w:eastAsia="仿宋_GB2312" w:hint="eastAsia"/>
          <w:b/>
          <w:sz w:val="32"/>
          <w:szCs w:val="32"/>
        </w:rPr>
        <w:t>人数</w:t>
      </w:r>
      <w:r w:rsidRPr="005B2EFA">
        <w:rPr>
          <w:rFonts w:ascii="仿宋_GB2312" w:eastAsia="仿宋_GB2312" w:hint="eastAsia"/>
          <w:sz w:val="32"/>
          <w:szCs w:val="32"/>
        </w:rPr>
        <w:t>。</w:t>
      </w:r>
    </w:p>
    <w:p w:rsidR="005B46D7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 w:rsidRPr="005B2EFA">
        <w:rPr>
          <w:rFonts w:ascii="仿宋_GB2312" w:eastAsia="仿宋_GB2312" w:hint="eastAsia"/>
          <w:sz w:val="32"/>
          <w:szCs w:val="32"/>
        </w:rPr>
        <w:t>医院、干休所、社会福利等机构，应加上统计周期内接受服务人员的</w:t>
      </w:r>
      <w:r w:rsidRPr="00580A6A">
        <w:rPr>
          <w:rFonts w:ascii="仿宋_GB2312" w:eastAsia="仿宋_GB2312" w:hint="eastAsia"/>
          <w:b/>
          <w:sz w:val="32"/>
          <w:szCs w:val="32"/>
        </w:rPr>
        <w:t>日平均</w:t>
      </w:r>
      <w:r>
        <w:rPr>
          <w:rFonts w:ascii="仿宋_GB2312" w:eastAsia="仿宋_GB2312" w:hint="eastAsia"/>
          <w:b/>
          <w:sz w:val="32"/>
          <w:szCs w:val="32"/>
        </w:rPr>
        <w:t>用能</w:t>
      </w:r>
      <w:r w:rsidRPr="00580A6A">
        <w:rPr>
          <w:rFonts w:ascii="仿宋_GB2312" w:eastAsia="仿宋_GB2312" w:hint="eastAsia"/>
          <w:b/>
          <w:sz w:val="32"/>
          <w:szCs w:val="32"/>
        </w:rPr>
        <w:t>人数</w:t>
      </w:r>
      <w:r w:rsidRPr="005B2EFA">
        <w:rPr>
          <w:rFonts w:ascii="仿宋_GB2312" w:eastAsia="仿宋_GB2312" w:hint="eastAsia"/>
          <w:sz w:val="32"/>
          <w:szCs w:val="32"/>
        </w:rPr>
        <w:t>。</w:t>
      </w:r>
    </w:p>
    <w:p w:rsidR="00247535" w:rsidRPr="005B2EFA" w:rsidRDefault="00247535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（4）</w:t>
      </w:r>
      <w:r w:rsidR="005F38E8">
        <w:rPr>
          <w:rFonts w:ascii="仿宋_GB2312" w:eastAsia="仿宋_GB2312" w:hint="eastAsia"/>
          <w:sz w:val="32"/>
          <w:szCs w:val="32"/>
        </w:rPr>
        <w:t>科技馆、体育馆、博物馆等场馆</w:t>
      </w:r>
      <w:r w:rsidR="00424364">
        <w:rPr>
          <w:rFonts w:ascii="仿宋_GB2312" w:eastAsia="仿宋_GB2312" w:hint="eastAsia"/>
          <w:sz w:val="32"/>
          <w:szCs w:val="32"/>
        </w:rPr>
        <w:t>，应包括参观或组织及参加体育活动等所有人员的数量</w:t>
      </w:r>
      <w:r w:rsidR="005F38E8">
        <w:rPr>
          <w:rFonts w:ascii="仿宋_GB2312" w:eastAsia="仿宋_GB2312" w:hint="eastAsia"/>
          <w:sz w:val="32"/>
          <w:szCs w:val="32"/>
        </w:rPr>
        <w:t>后的</w:t>
      </w:r>
      <w:r w:rsidR="005F38E8" w:rsidRPr="005F38E8">
        <w:rPr>
          <w:rFonts w:ascii="仿宋_GB2312" w:eastAsia="仿宋_GB2312" w:hint="eastAsia"/>
          <w:b/>
          <w:sz w:val="32"/>
          <w:szCs w:val="32"/>
        </w:rPr>
        <w:t>日平均用能人数</w:t>
      </w:r>
      <w:r w:rsidR="00424364">
        <w:rPr>
          <w:rFonts w:ascii="仿宋_GB2312" w:eastAsia="仿宋_GB2312" w:hint="eastAsia"/>
          <w:sz w:val="32"/>
          <w:szCs w:val="32"/>
        </w:rPr>
        <w:t>。</w:t>
      </w:r>
    </w:p>
    <w:p w:rsidR="005B46D7" w:rsidRPr="000068A9" w:rsidRDefault="005B46D7" w:rsidP="005B46D7">
      <w:pPr>
        <w:ind w:firstLineChars="200" w:firstLine="640"/>
        <w:rPr>
          <w:rFonts w:ascii="黑体" w:eastAsia="黑体"/>
          <w:sz w:val="32"/>
          <w:szCs w:val="32"/>
        </w:rPr>
      </w:pPr>
      <w:r w:rsidRPr="000068A9">
        <w:rPr>
          <w:rFonts w:ascii="黑体" w:eastAsia="黑体" w:hint="eastAsia"/>
          <w:sz w:val="32"/>
          <w:szCs w:val="32"/>
        </w:rPr>
        <w:t>五、关于计量单位</w:t>
      </w:r>
    </w:p>
    <w:p w:rsidR="005B46D7" w:rsidRPr="005B2EFA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 w:rsidRPr="005B2EFA">
        <w:rPr>
          <w:rFonts w:ascii="仿宋_GB2312" w:eastAsia="仿宋_GB2312" w:hint="eastAsia"/>
          <w:sz w:val="32"/>
          <w:szCs w:val="32"/>
        </w:rPr>
        <w:t>综合表中的建筑面积、电、煤、气</w:t>
      </w:r>
      <w:r>
        <w:rPr>
          <w:rFonts w:ascii="仿宋_GB2312" w:eastAsia="仿宋_GB2312" w:hint="eastAsia"/>
          <w:sz w:val="32"/>
          <w:szCs w:val="32"/>
        </w:rPr>
        <w:t>、油、水等统计指标的计量单位分别是：万平方米、万千瓦时、万吨、万立方米、万升、万立方米，费用的单位为万元。</w:t>
      </w:r>
      <w:r w:rsidR="005F38E8">
        <w:rPr>
          <w:rFonts w:ascii="仿宋_GB2312" w:eastAsia="仿宋_GB2312" w:hint="eastAsia"/>
          <w:sz w:val="32"/>
          <w:szCs w:val="32"/>
        </w:rPr>
        <w:t>对于能耗量达不到万级计量的公共机构，可以采用基本单位，但必须对计量单位予以明确。</w:t>
      </w:r>
    </w:p>
    <w:p w:rsidR="005B46D7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Pr="005B2EFA">
        <w:rPr>
          <w:rFonts w:ascii="仿宋_GB2312" w:eastAsia="仿宋_GB2312" w:hint="eastAsia"/>
          <w:sz w:val="32"/>
          <w:szCs w:val="32"/>
        </w:rPr>
        <w:t>除用能人数、车辆等指标是整数外，所有数据保留两位小数。</w:t>
      </w:r>
    </w:p>
    <w:p w:rsidR="005B46D7" w:rsidRDefault="005B46D7" w:rsidP="005B46D7">
      <w:pPr>
        <w:ind w:firstLineChars="200" w:firstLine="640"/>
        <w:rPr>
          <w:rFonts w:ascii="黑体" w:eastAsia="黑体"/>
          <w:sz w:val="32"/>
          <w:szCs w:val="32"/>
        </w:rPr>
      </w:pPr>
      <w:r w:rsidRPr="00FB5200">
        <w:rPr>
          <w:rFonts w:ascii="黑体" w:eastAsia="黑体" w:hint="eastAsia"/>
          <w:sz w:val="32"/>
          <w:szCs w:val="32"/>
        </w:rPr>
        <w:t>六、</w:t>
      </w:r>
      <w:r>
        <w:rPr>
          <w:rFonts w:ascii="黑体" w:eastAsia="黑体" w:hint="eastAsia"/>
          <w:sz w:val="32"/>
          <w:szCs w:val="32"/>
        </w:rPr>
        <w:t>关于</w:t>
      </w:r>
      <w:r w:rsidRPr="00FB5200">
        <w:rPr>
          <w:rFonts w:ascii="黑体" w:eastAsia="黑体" w:hint="eastAsia"/>
          <w:sz w:val="32"/>
          <w:szCs w:val="32"/>
        </w:rPr>
        <w:t>审核内容及方法</w:t>
      </w:r>
    </w:p>
    <w:p w:rsidR="005B46D7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（1）</w:t>
      </w:r>
      <w:r w:rsidRPr="00FB5200">
        <w:rPr>
          <w:rFonts w:ascii="仿宋_GB2312" w:eastAsia="仿宋_GB2312" w:hint="eastAsia"/>
          <w:sz w:val="32"/>
          <w:szCs w:val="32"/>
        </w:rPr>
        <w:t>各设区市机关事务管理部门和省级机关各部门、各单位要对行政所辖（属）各级公共机构报送的报表进行</w:t>
      </w:r>
      <w:r>
        <w:rPr>
          <w:rFonts w:ascii="仿宋_GB2312" w:eastAsia="仿宋_GB2312" w:hint="eastAsia"/>
          <w:sz w:val="32"/>
          <w:szCs w:val="32"/>
        </w:rPr>
        <w:t>统计范围、数据完整性、规范性、逻辑性和合理性审核，主要是对各种能源资源人均消耗量、单位建筑面积消耗量指标及能源资源单价进行审核，各类</w:t>
      </w:r>
      <w:r w:rsidRPr="005B2EFA">
        <w:rPr>
          <w:rFonts w:ascii="仿宋_GB2312" w:eastAsia="仿宋_GB2312" w:hint="eastAsia"/>
          <w:sz w:val="32"/>
          <w:szCs w:val="32"/>
        </w:rPr>
        <w:t>单项指标升降变化幅度超过30%，应予以核实和查找具体原因</w:t>
      </w:r>
      <w:r w:rsidR="00424364">
        <w:rPr>
          <w:rFonts w:ascii="仿宋_GB2312" w:eastAsia="仿宋_GB2312" w:hint="eastAsia"/>
          <w:sz w:val="32"/>
          <w:szCs w:val="32"/>
        </w:rPr>
        <w:t>，确有错误请予以修正</w:t>
      </w:r>
      <w:r w:rsidRPr="005B2EFA">
        <w:rPr>
          <w:rFonts w:ascii="仿宋_GB2312" w:eastAsia="仿宋_GB2312" w:hint="eastAsia"/>
          <w:sz w:val="32"/>
          <w:szCs w:val="32"/>
        </w:rPr>
        <w:t>。</w:t>
      </w:r>
    </w:p>
    <w:p w:rsidR="005B46D7" w:rsidRPr="005B2EFA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Pr="005B2EFA">
        <w:rPr>
          <w:rFonts w:ascii="仿宋_GB2312" w:eastAsia="仿宋_GB2312" w:hint="eastAsia"/>
          <w:sz w:val="32"/>
          <w:szCs w:val="32"/>
        </w:rPr>
        <w:t>“综1表 ”和“综2表” 的统计结果必须一致。</w:t>
      </w:r>
    </w:p>
    <w:p w:rsidR="005B46D7" w:rsidRPr="005B2EFA" w:rsidRDefault="005B46D7" w:rsidP="005B46D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 w:rsidRPr="005B2EFA">
        <w:rPr>
          <w:rFonts w:ascii="仿宋_GB2312" w:eastAsia="仿宋_GB2312" w:hint="eastAsia"/>
          <w:sz w:val="32"/>
          <w:szCs w:val="32"/>
        </w:rPr>
        <w:t xml:space="preserve">单位负责人、 </w:t>
      </w:r>
      <w:r>
        <w:rPr>
          <w:rFonts w:ascii="仿宋_GB2312" w:eastAsia="仿宋_GB2312" w:hint="eastAsia"/>
          <w:sz w:val="32"/>
          <w:szCs w:val="32"/>
        </w:rPr>
        <w:t>统计负责人、统计员、填报日期等信息</w:t>
      </w:r>
      <w:r w:rsidRPr="005B2EFA">
        <w:rPr>
          <w:rFonts w:ascii="仿宋_GB2312" w:eastAsia="仿宋_GB2312" w:hint="eastAsia"/>
          <w:sz w:val="32"/>
          <w:szCs w:val="32"/>
        </w:rPr>
        <w:t>填写完整。</w:t>
      </w:r>
    </w:p>
    <w:p w:rsidR="005B46D7" w:rsidRPr="006F3437" w:rsidRDefault="005B46D7" w:rsidP="005B46D7">
      <w:pPr>
        <w:rPr>
          <w:rFonts w:ascii="仿宋_GB2312" w:eastAsia="仿宋_GB2312"/>
          <w:sz w:val="32"/>
          <w:szCs w:val="32"/>
        </w:rPr>
      </w:pPr>
    </w:p>
    <w:p w:rsidR="005B46D7" w:rsidRDefault="005B46D7" w:rsidP="005B46D7">
      <w:pPr>
        <w:rPr>
          <w:rFonts w:ascii="仿宋_GB2312" w:eastAsia="仿宋_GB2312"/>
          <w:sz w:val="32"/>
          <w:szCs w:val="32"/>
        </w:rPr>
      </w:pPr>
    </w:p>
    <w:p w:rsidR="005B46D7" w:rsidRDefault="005B46D7" w:rsidP="005B46D7">
      <w:pPr>
        <w:rPr>
          <w:rFonts w:ascii="仿宋_GB2312" w:eastAsia="仿宋_GB2312"/>
          <w:sz w:val="32"/>
          <w:szCs w:val="32"/>
        </w:rPr>
      </w:pPr>
    </w:p>
    <w:p w:rsidR="005B46D7" w:rsidRDefault="005B46D7" w:rsidP="005B46D7">
      <w:pPr>
        <w:rPr>
          <w:rFonts w:ascii="仿宋_GB2312" w:eastAsia="仿宋_GB2312"/>
          <w:sz w:val="32"/>
          <w:szCs w:val="32"/>
        </w:rPr>
      </w:pPr>
    </w:p>
    <w:p w:rsidR="005B46D7" w:rsidRDefault="005B46D7" w:rsidP="005B46D7">
      <w:pPr>
        <w:rPr>
          <w:rFonts w:ascii="仿宋_GB2312" w:eastAsia="仿宋_GB2312"/>
          <w:sz w:val="32"/>
          <w:szCs w:val="32"/>
        </w:rPr>
      </w:pPr>
    </w:p>
    <w:p w:rsidR="005B46D7" w:rsidRDefault="005B46D7" w:rsidP="005B46D7">
      <w:pPr>
        <w:rPr>
          <w:rFonts w:ascii="仿宋_GB2312" w:eastAsia="仿宋_GB2312"/>
          <w:sz w:val="32"/>
          <w:szCs w:val="32"/>
        </w:rPr>
      </w:pPr>
    </w:p>
    <w:p w:rsidR="005B46D7" w:rsidRDefault="005B46D7" w:rsidP="005B46D7">
      <w:pPr>
        <w:jc w:val="left"/>
        <w:rPr>
          <w:rFonts w:ascii="仿宋_GB2312" w:eastAsia="仿宋_GB2312"/>
          <w:sz w:val="32"/>
          <w:szCs w:val="32"/>
        </w:rPr>
      </w:pPr>
    </w:p>
    <w:p w:rsidR="006559D5" w:rsidRDefault="006559D5"/>
    <w:sectPr w:rsidR="006559D5" w:rsidSect="0099742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EC0" w:rsidRDefault="00C95EC0" w:rsidP="005B46D7">
      <w:r>
        <w:separator/>
      </w:r>
    </w:p>
  </w:endnote>
  <w:endnote w:type="continuationSeparator" w:id="1">
    <w:p w:rsidR="00C95EC0" w:rsidRDefault="00C95EC0" w:rsidP="005B4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5AD" w:rsidRDefault="00E650B8">
    <w:pPr>
      <w:pStyle w:val="a4"/>
      <w:jc w:val="center"/>
    </w:pPr>
    <w:r w:rsidRPr="00D225AD">
      <w:rPr>
        <w:sz w:val="24"/>
        <w:szCs w:val="24"/>
      </w:rPr>
      <w:fldChar w:fldCharType="begin"/>
    </w:r>
    <w:r w:rsidR="006559D5" w:rsidRPr="00D225AD">
      <w:rPr>
        <w:sz w:val="24"/>
        <w:szCs w:val="24"/>
      </w:rPr>
      <w:instrText xml:space="preserve"> PAGE   \* MERGEFORMAT </w:instrText>
    </w:r>
    <w:r w:rsidRPr="00D225AD">
      <w:rPr>
        <w:sz w:val="24"/>
        <w:szCs w:val="24"/>
      </w:rPr>
      <w:fldChar w:fldCharType="separate"/>
    </w:r>
    <w:r w:rsidR="005F38E8" w:rsidRPr="005F38E8">
      <w:rPr>
        <w:noProof/>
        <w:sz w:val="24"/>
        <w:szCs w:val="24"/>
        <w:lang w:val="zh-CN"/>
      </w:rPr>
      <w:t>3</w:t>
    </w:r>
    <w:r w:rsidRPr="00D225AD">
      <w:rPr>
        <w:sz w:val="24"/>
        <w:szCs w:val="24"/>
      </w:rPr>
      <w:fldChar w:fldCharType="end"/>
    </w:r>
  </w:p>
  <w:p w:rsidR="00D225AD" w:rsidRDefault="00C95EC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EC0" w:rsidRDefault="00C95EC0" w:rsidP="005B46D7">
      <w:r>
        <w:separator/>
      </w:r>
    </w:p>
  </w:footnote>
  <w:footnote w:type="continuationSeparator" w:id="1">
    <w:p w:rsidR="00C95EC0" w:rsidRDefault="00C95EC0" w:rsidP="005B46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46D7"/>
    <w:rsid w:val="001D137A"/>
    <w:rsid w:val="00247535"/>
    <w:rsid w:val="00424364"/>
    <w:rsid w:val="005A3CFA"/>
    <w:rsid w:val="005B46D7"/>
    <w:rsid w:val="005F38E8"/>
    <w:rsid w:val="006559D5"/>
    <w:rsid w:val="00C95EC0"/>
    <w:rsid w:val="00E65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6D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4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46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46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46D7"/>
    <w:rPr>
      <w:sz w:val="18"/>
      <w:szCs w:val="18"/>
    </w:rPr>
  </w:style>
  <w:style w:type="table" w:styleId="a5">
    <w:name w:val="Table Grid"/>
    <w:basedOn w:val="a1"/>
    <w:uiPriority w:val="59"/>
    <w:rsid w:val="002475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JNB</dc:creator>
  <cp:keywords/>
  <dc:description/>
  <cp:lastModifiedBy>JNB</cp:lastModifiedBy>
  <cp:revision>4</cp:revision>
  <dcterms:created xsi:type="dcterms:W3CDTF">2015-01-08T08:13:00Z</dcterms:created>
  <dcterms:modified xsi:type="dcterms:W3CDTF">2015-01-09T03:31:00Z</dcterms:modified>
</cp:coreProperties>
</file>